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22D6" w:rsidRDefault="00864070" w:rsidP="00864070">
      <w:pPr>
        <w:jc w:val="center"/>
        <w:rPr>
          <w:rFonts w:asciiTheme="majorHAnsi" w:hAnsiTheme="majorHAnsi"/>
          <w:u w:val="single"/>
        </w:rPr>
      </w:pPr>
      <w:r w:rsidRPr="00864070">
        <w:rPr>
          <w:rFonts w:asciiTheme="majorHAnsi" w:hAnsiTheme="majorHAnsi"/>
          <w:u w:val="single"/>
        </w:rPr>
        <w:t>GRIGLIA DI VALUTAZIONE DELLA PROVA SCRITTA DI MATEMATICA</w:t>
      </w:r>
    </w:p>
    <w:p w:rsidR="00864070" w:rsidRDefault="00864070" w:rsidP="00864070">
      <w:pPr>
        <w:jc w:val="center"/>
        <w:rPr>
          <w:rFonts w:asciiTheme="majorHAnsi" w:hAnsiTheme="majorHAnsi"/>
          <w:u w:val="single"/>
        </w:rPr>
      </w:pPr>
    </w:p>
    <w:p w:rsidR="00864070" w:rsidRDefault="00864070" w:rsidP="00864070">
      <w:pPr>
        <w:jc w:val="center"/>
        <w:rPr>
          <w:rFonts w:asciiTheme="majorHAnsi" w:hAnsiTheme="majorHAnsi"/>
          <w:u w:val="single"/>
        </w:rPr>
      </w:pPr>
    </w:p>
    <w:p w:rsidR="00864070" w:rsidRPr="00864070" w:rsidRDefault="00E40025" w:rsidP="00864070">
      <w:pPr>
        <w:jc w:val="center"/>
        <w:rPr>
          <w:rFonts w:asciiTheme="majorHAnsi" w:hAnsiTheme="majorHAnsi"/>
        </w:rPr>
      </w:pPr>
      <w:r>
        <w:rPr>
          <w:rFonts w:asciiTheme="majorHAnsi" w:hAnsiTheme="majorHAnsi"/>
        </w:rPr>
        <w:t>QUESI</w:t>
      </w:r>
      <w:r w:rsidR="00864070">
        <w:rPr>
          <w:rFonts w:asciiTheme="majorHAnsi" w:hAnsiTheme="majorHAnsi"/>
        </w:rPr>
        <w:t>TO 1</w:t>
      </w:r>
      <w:r w:rsidR="00864070" w:rsidRPr="00864070">
        <w:rPr>
          <w:rFonts w:asciiTheme="majorHAnsi" w:hAnsiTheme="majorHAnsi"/>
        </w:rPr>
        <w:t>: Geometria solida</w:t>
      </w:r>
    </w:p>
    <w:p w:rsidR="00864070" w:rsidRPr="00864070" w:rsidRDefault="00864070" w:rsidP="00864070">
      <w:pPr>
        <w:jc w:val="center"/>
        <w:rPr>
          <w:rFonts w:asciiTheme="majorHAnsi" w:hAnsiTheme="majorHAnsi"/>
        </w:rPr>
      </w:pPr>
    </w:p>
    <w:tbl>
      <w:tblPr>
        <w:tblStyle w:val="Grigliatabella"/>
        <w:tblW w:w="0" w:type="auto"/>
        <w:tblLook w:val="04A0"/>
      </w:tblPr>
      <w:tblGrid>
        <w:gridCol w:w="8897"/>
        <w:gridCol w:w="850"/>
      </w:tblGrid>
      <w:tr w:rsidR="00864070" w:rsidRPr="00864070" w:rsidTr="005A5640">
        <w:tc>
          <w:tcPr>
            <w:tcW w:w="8897" w:type="dxa"/>
          </w:tcPr>
          <w:p w:rsidR="00864070" w:rsidRPr="00864070" w:rsidRDefault="001060CD" w:rsidP="00AB1DD8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Svolgimento completo</w:t>
            </w:r>
          </w:p>
        </w:tc>
        <w:tc>
          <w:tcPr>
            <w:tcW w:w="850" w:type="dxa"/>
          </w:tcPr>
          <w:p w:rsidR="00864070" w:rsidRPr="00864070" w:rsidRDefault="001060CD" w:rsidP="00864070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32</w:t>
            </w:r>
          </w:p>
        </w:tc>
      </w:tr>
      <w:tr w:rsidR="00864070" w:rsidRPr="00864070" w:rsidTr="005A5640">
        <w:tc>
          <w:tcPr>
            <w:tcW w:w="8897" w:type="dxa"/>
          </w:tcPr>
          <w:p w:rsidR="00864070" w:rsidRPr="00864070" w:rsidRDefault="001060CD" w:rsidP="00AB1DD8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Svolgimento senza errori di concetto, ma con errori formali</w:t>
            </w:r>
          </w:p>
        </w:tc>
        <w:tc>
          <w:tcPr>
            <w:tcW w:w="850" w:type="dxa"/>
          </w:tcPr>
          <w:p w:rsidR="00864070" w:rsidRPr="00864070" w:rsidRDefault="001060CD" w:rsidP="00864070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27</w:t>
            </w:r>
          </w:p>
        </w:tc>
      </w:tr>
      <w:tr w:rsidR="00864070" w:rsidRPr="00864070" w:rsidTr="005A5640">
        <w:tc>
          <w:tcPr>
            <w:tcW w:w="8897" w:type="dxa"/>
          </w:tcPr>
          <w:p w:rsidR="00864070" w:rsidRPr="00864070" w:rsidRDefault="001060CD" w:rsidP="00AB1DD8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Svolgimento parziale senza errori</w:t>
            </w:r>
          </w:p>
        </w:tc>
        <w:tc>
          <w:tcPr>
            <w:tcW w:w="850" w:type="dxa"/>
          </w:tcPr>
          <w:p w:rsidR="00864070" w:rsidRPr="00864070" w:rsidRDefault="001060CD" w:rsidP="00864070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22</w:t>
            </w:r>
          </w:p>
        </w:tc>
      </w:tr>
      <w:tr w:rsidR="00864070" w:rsidRPr="00864070" w:rsidTr="005A5640">
        <w:tc>
          <w:tcPr>
            <w:tcW w:w="8897" w:type="dxa"/>
          </w:tcPr>
          <w:p w:rsidR="00864070" w:rsidRPr="00864070" w:rsidRDefault="001060CD" w:rsidP="00AB1DD8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Svolgimento parziale con errori formali</w:t>
            </w:r>
          </w:p>
        </w:tc>
        <w:tc>
          <w:tcPr>
            <w:tcW w:w="850" w:type="dxa"/>
          </w:tcPr>
          <w:p w:rsidR="00864070" w:rsidRPr="00864070" w:rsidRDefault="001060CD" w:rsidP="00864070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17</w:t>
            </w:r>
          </w:p>
        </w:tc>
      </w:tr>
      <w:tr w:rsidR="00864070" w:rsidRPr="00864070" w:rsidTr="005A5640">
        <w:tc>
          <w:tcPr>
            <w:tcW w:w="8897" w:type="dxa"/>
          </w:tcPr>
          <w:p w:rsidR="00864070" w:rsidRPr="00864070" w:rsidRDefault="001060CD" w:rsidP="00AB1DD8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Solo figura geometrica e dati esatti</w:t>
            </w:r>
          </w:p>
        </w:tc>
        <w:tc>
          <w:tcPr>
            <w:tcW w:w="850" w:type="dxa"/>
          </w:tcPr>
          <w:p w:rsidR="00864070" w:rsidRPr="00864070" w:rsidRDefault="001060CD" w:rsidP="00864070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12</w:t>
            </w:r>
          </w:p>
        </w:tc>
      </w:tr>
    </w:tbl>
    <w:p w:rsidR="00864070" w:rsidRDefault="00864070" w:rsidP="00864070">
      <w:pPr>
        <w:jc w:val="center"/>
        <w:rPr>
          <w:rFonts w:asciiTheme="majorHAnsi" w:hAnsiTheme="majorHAnsi"/>
        </w:rPr>
      </w:pPr>
    </w:p>
    <w:p w:rsidR="00864070" w:rsidRPr="00864070" w:rsidRDefault="00864070" w:rsidP="00864070">
      <w:pPr>
        <w:jc w:val="center"/>
        <w:rPr>
          <w:rFonts w:asciiTheme="majorHAnsi" w:hAnsiTheme="majorHAnsi"/>
        </w:rPr>
      </w:pPr>
    </w:p>
    <w:p w:rsidR="00864070" w:rsidRPr="00864070" w:rsidRDefault="00864070" w:rsidP="00864070">
      <w:pPr>
        <w:jc w:val="center"/>
        <w:rPr>
          <w:rFonts w:asciiTheme="majorHAnsi" w:hAnsiTheme="majorHAnsi"/>
        </w:rPr>
      </w:pPr>
    </w:p>
    <w:p w:rsidR="00864070" w:rsidRDefault="00E40025" w:rsidP="00864070">
      <w:pPr>
        <w:jc w:val="center"/>
        <w:rPr>
          <w:rFonts w:asciiTheme="majorHAnsi" w:hAnsiTheme="majorHAnsi"/>
        </w:rPr>
      </w:pPr>
      <w:r>
        <w:rPr>
          <w:rFonts w:asciiTheme="majorHAnsi" w:hAnsiTheme="majorHAnsi"/>
        </w:rPr>
        <w:t>QUESI</w:t>
      </w:r>
      <w:r w:rsidR="00864070" w:rsidRPr="00864070">
        <w:rPr>
          <w:rFonts w:asciiTheme="majorHAnsi" w:hAnsiTheme="majorHAnsi"/>
        </w:rPr>
        <w:t>TO 2: Equazioni</w:t>
      </w:r>
    </w:p>
    <w:p w:rsidR="00864070" w:rsidRPr="00864070" w:rsidRDefault="00864070" w:rsidP="00864070">
      <w:pPr>
        <w:jc w:val="center"/>
        <w:rPr>
          <w:rFonts w:asciiTheme="majorHAnsi" w:hAnsiTheme="majorHAnsi"/>
        </w:rPr>
      </w:pPr>
    </w:p>
    <w:tbl>
      <w:tblPr>
        <w:tblStyle w:val="Grigliatabella"/>
        <w:tblW w:w="0" w:type="auto"/>
        <w:tblLook w:val="04A0"/>
      </w:tblPr>
      <w:tblGrid>
        <w:gridCol w:w="2093"/>
        <w:gridCol w:w="6804"/>
        <w:gridCol w:w="875"/>
      </w:tblGrid>
      <w:tr w:rsidR="00864070" w:rsidTr="00864070">
        <w:tc>
          <w:tcPr>
            <w:tcW w:w="2093" w:type="dxa"/>
            <w:vMerge w:val="restart"/>
          </w:tcPr>
          <w:p w:rsidR="009264EC" w:rsidRDefault="009264EC" w:rsidP="00864070">
            <w:pPr>
              <w:jc w:val="center"/>
              <w:rPr>
                <w:rFonts w:asciiTheme="majorHAnsi" w:hAnsiTheme="majorHAnsi"/>
              </w:rPr>
            </w:pPr>
          </w:p>
          <w:p w:rsidR="00864070" w:rsidRDefault="001060CD" w:rsidP="00864070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PRIMA EQUAZIONE</w:t>
            </w:r>
          </w:p>
        </w:tc>
        <w:tc>
          <w:tcPr>
            <w:tcW w:w="6804" w:type="dxa"/>
          </w:tcPr>
          <w:p w:rsidR="00864070" w:rsidRDefault="001060CD" w:rsidP="00AB1DD8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Risoluzione equazione esatta</w:t>
            </w:r>
          </w:p>
        </w:tc>
        <w:tc>
          <w:tcPr>
            <w:tcW w:w="875" w:type="dxa"/>
          </w:tcPr>
          <w:p w:rsidR="00864070" w:rsidRDefault="001060CD" w:rsidP="00864070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10</w:t>
            </w:r>
          </w:p>
        </w:tc>
      </w:tr>
      <w:tr w:rsidR="00864070" w:rsidTr="00864070">
        <w:tc>
          <w:tcPr>
            <w:tcW w:w="2093" w:type="dxa"/>
            <w:vMerge/>
          </w:tcPr>
          <w:p w:rsidR="00864070" w:rsidRDefault="00864070" w:rsidP="00864070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6804" w:type="dxa"/>
          </w:tcPr>
          <w:p w:rsidR="00864070" w:rsidRDefault="001060CD" w:rsidP="00AB1DD8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Risoluzione equazione con errori</w:t>
            </w:r>
          </w:p>
        </w:tc>
        <w:tc>
          <w:tcPr>
            <w:tcW w:w="875" w:type="dxa"/>
          </w:tcPr>
          <w:p w:rsidR="00864070" w:rsidRDefault="001060CD" w:rsidP="00864070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8</w:t>
            </w:r>
          </w:p>
        </w:tc>
      </w:tr>
      <w:tr w:rsidR="00864070" w:rsidTr="00864070">
        <w:tc>
          <w:tcPr>
            <w:tcW w:w="2093" w:type="dxa"/>
            <w:vMerge/>
          </w:tcPr>
          <w:p w:rsidR="00864070" w:rsidRDefault="00864070" w:rsidP="00864070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6804" w:type="dxa"/>
          </w:tcPr>
          <w:p w:rsidR="00864070" w:rsidRDefault="001060CD" w:rsidP="00AB1DD8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Risoluzione equazione parziale esatta</w:t>
            </w:r>
          </w:p>
        </w:tc>
        <w:tc>
          <w:tcPr>
            <w:tcW w:w="875" w:type="dxa"/>
          </w:tcPr>
          <w:p w:rsidR="00864070" w:rsidRDefault="001060CD" w:rsidP="00864070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6</w:t>
            </w:r>
          </w:p>
        </w:tc>
      </w:tr>
      <w:tr w:rsidR="00864070" w:rsidTr="00864070">
        <w:tc>
          <w:tcPr>
            <w:tcW w:w="2093" w:type="dxa"/>
            <w:vMerge/>
          </w:tcPr>
          <w:p w:rsidR="00864070" w:rsidRDefault="00864070" w:rsidP="00864070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6804" w:type="dxa"/>
          </w:tcPr>
          <w:p w:rsidR="00864070" w:rsidRDefault="001060CD" w:rsidP="00AB1DD8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Risoluzione equazione parziale con errori</w:t>
            </w:r>
          </w:p>
        </w:tc>
        <w:tc>
          <w:tcPr>
            <w:tcW w:w="875" w:type="dxa"/>
          </w:tcPr>
          <w:p w:rsidR="00864070" w:rsidRDefault="001060CD" w:rsidP="00864070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4</w:t>
            </w:r>
          </w:p>
        </w:tc>
      </w:tr>
      <w:tr w:rsidR="00864070" w:rsidTr="00864070">
        <w:tc>
          <w:tcPr>
            <w:tcW w:w="2093" w:type="dxa"/>
            <w:vMerge w:val="restart"/>
          </w:tcPr>
          <w:p w:rsidR="009264EC" w:rsidRDefault="009264EC" w:rsidP="00864070">
            <w:pPr>
              <w:jc w:val="center"/>
              <w:rPr>
                <w:rFonts w:asciiTheme="majorHAnsi" w:hAnsiTheme="majorHAnsi"/>
              </w:rPr>
            </w:pPr>
          </w:p>
          <w:p w:rsidR="00864070" w:rsidRDefault="001060CD" w:rsidP="00864070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SECONDA EQUAZIONE</w:t>
            </w:r>
          </w:p>
        </w:tc>
        <w:tc>
          <w:tcPr>
            <w:tcW w:w="6804" w:type="dxa"/>
          </w:tcPr>
          <w:p w:rsidR="00864070" w:rsidRDefault="001060CD" w:rsidP="00AB1DD8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Risoluzione equazione esatta</w:t>
            </w:r>
          </w:p>
        </w:tc>
        <w:tc>
          <w:tcPr>
            <w:tcW w:w="875" w:type="dxa"/>
          </w:tcPr>
          <w:p w:rsidR="00864070" w:rsidRDefault="001060CD" w:rsidP="00864070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15</w:t>
            </w:r>
          </w:p>
        </w:tc>
      </w:tr>
      <w:tr w:rsidR="001060CD" w:rsidTr="00864070">
        <w:tc>
          <w:tcPr>
            <w:tcW w:w="2093" w:type="dxa"/>
            <w:vMerge/>
          </w:tcPr>
          <w:p w:rsidR="001060CD" w:rsidRDefault="001060CD" w:rsidP="00864070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6804" w:type="dxa"/>
          </w:tcPr>
          <w:p w:rsidR="001060CD" w:rsidRDefault="001060CD" w:rsidP="00AB1DD8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Risoluzione equazione con errori</w:t>
            </w:r>
          </w:p>
        </w:tc>
        <w:tc>
          <w:tcPr>
            <w:tcW w:w="875" w:type="dxa"/>
          </w:tcPr>
          <w:p w:rsidR="001060CD" w:rsidRDefault="001060CD" w:rsidP="00864070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12</w:t>
            </w:r>
          </w:p>
        </w:tc>
      </w:tr>
      <w:tr w:rsidR="001060CD" w:rsidTr="00864070">
        <w:tc>
          <w:tcPr>
            <w:tcW w:w="2093" w:type="dxa"/>
            <w:vMerge/>
          </w:tcPr>
          <w:p w:rsidR="001060CD" w:rsidRDefault="001060CD" w:rsidP="00864070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6804" w:type="dxa"/>
          </w:tcPr>
          <w:p w:rsidR="001060CD" w:rsidRDefault="001060CD" w:rsidP="00AB1DD8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Risoluzione equazione parziale esatta</w:t>
            </w:r>
          </w:p>
        </w:tc>
        <w:tc>
          <w:tcPr>
            <w:tcW w:w="875" w:type="dxa"/>
          </w:tcPr>
          <w:p w:rsidR="001060CD" w:rsidRDefault="001060CD" w:rsidP="00864070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9</w:t>
            </w:r>
          </w:p>
        </w:tc>
      </w:tr>
      <w:tr w:rsidR="001060CD" w:rsidTr="00864070">
        <w:tc>
          <w:tcPr>
            <w:tcW w:w="2093" w:type="dxa"/>
            <w:vMerge/>
          </w:tcPr>
          <w:p w:rsidR="001060CD" w:rsidRDefault="001060CD" w:rsidP="00864070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6804" w:type="dxa"/>
          </w:tcPr>
          <w:p w:rsidR="001060CD" w:rsidRDefault="001060CD" w:rsidP="00AB1DD8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Risoluzione equazione parziale con errori</w:t>
            </w:r>
          </w:p>
        </w:tc>
        <w:tc>
          <w:tcPr>
            <w:tcW w:w="875" w:type="dxa"/>
          </w:tcPr>
          <w:p w:rsidR="001060CD" w:rsidRDefault="001060CD" w:rsidP="00864070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6</w:t>
            </w:r>
          </w:p>
        </w:tc>
      </w:tr>
      <w:tr w:rsidR="001060CD" w:rsidTr="00864070">
        <w:tc>
          <w:tcPr>
            <w:tcW w:w="2093" w:type="dxa"/>
            <w:vMerge w:val="restart"/>
          </w:tcPr>
          <w:p w:rsidR="009264EC" w:rsidRDefault="009264EC" w:rsidP="00864070">
            <w:pPr>
              <w:jc w:val="center"/>
              <w:rPr>
                <w:rFonts w:asciiTheme="majorHAnsi" w:hAnsiTheme="majorHAnsi"/>
              </w:rPr>
            </w:pPr>
          </w:p>
          <w:p w:rsidR="001060CD" w:rsidRDefault="001060CD" w:rsidP="00864070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VERIFICA</w:t>
            </w:r>
          </w:p>
        </w:tc>
        <w:tc>
          <w:tcPr>
            <w:tcW w:w="6804" w:type="dxa"/>
          </w:tcPr>
          <w:p w:rsidR="001060CD" w:rsidRDefault="001060CD" w:rsidP="00AB1DD8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Verifica esatta</w:t>
            </w:r>
          </w:p>
        </w:tc>
        <w:tc>
          <w:tcPr>
            <w:tcW w:w="875" w:type="dxa"/>
          </w:tcPr>
          <w:p w:rsidR="001060CD" w:rsidRDefault="001060CD" w:rsidP="00864070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8</w:t>
            </w:r>
          </w:p>
        </w:tc>
      </w:tr>
      <w:tr w:rsidR="001060CD" w:rsidTr="00864070">
        <w:tc>
          <w:tcPr>
            <w:tcW w:w="2093" w:type="dxa"/>
            <w:vMerge/>
          </w:tcPr>
          <w:p w:rsidR="001060CD" w:rsidRDefault="001060CD" w:rsidP="00864070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6804" w:type="dxa"/>
          </w:tcPr>
          <w:p w:rsidR="001060CD" w:rsidRDefault="001060CD" w:rsidP="00AB1DD8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Verifica con errori</w:t>
            </w:r>
          </w:p>
        </w:tc>
        <w:tc>
          <w:tcPr>
            <w:tcW w:w="875" w:type="dxa"/>
          </w:tcPr>
          <w:p w:rsidR="001060CD" w:rsidRDefault="001060CD" w:rsidP="00864070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6</w:t>
            </w:r>
          </w:p>
        </w:tc>
      </w:tr>
      <w:tr w:rsidR="001060CD" w:rsidTr="00864070">
        <w:tc>
          <w:tcPr>
            <w:tcW w:w="2093" w:type="dxa"/>
            <w:vMerge/>
          </w:tcPr>
          <w:p w:rsidR="001060CD" w:rsidRDefault="001060CD" w:rsidP="00864070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6804" w:type="dxa"/>
          </w:tcPr>
          <w:p w:rsidR="001060CD" w:rsidRDefault="001060CD" w:rsidP="00AB1DD8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Verificaparziale esatta</w:t>
            </w:r>
          </w:p>
        </w:tc>
        <w:tc>
          <w:tcPr>
            <w:tcW w:w="875" w:type="dxa"/>
          </w:tcPr>
          <w:p w:rsidR="001060CD" w:rsidRDefault="001060CD" w:rsidP="00864070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4</w:t>
            </w:r>
          </w:p>
        </w:tc>
      </w:tr>
      <w:tr w:rsidR="001060CD" w:rsidTr="00864070">
        <w:tc>
          <w:tcPr>
            <w:tcW w:w="2093" w:type="dxa"/>
            <w:vMerge/>
          </w:tcPr>
          <w:p w:rsidR="001060CD" w:rsidRDefault="001060CD" w:rsidP="00864070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6804" w:type="dxa"/>
          </w:tcPr>
          <w:p w:rsidR="001060CD" w:rsidRDefault="009264EC" w:rsidP="00AB1DD8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Verifica</w:t>
            </w:r>
            <w:r w:rsidR="001060CD">
              <w:rPr>
                <w:rFonts w:asciiTheme="majorHAnsi" w:hAnsiTheme="majorHAnsi"/>
              </w:rPr>
              <w:t xml:space="preserve"> parziale con errori</w:t>
            </w:r>
          </w:p>
        </w:tc>
        <w:tc>
          <w:tcPr>
            <w:tcW w:w="875" w:type="dxa"/>
          </w:tcPr>
          <w:p w:rsidR="001060CD" w:rsidRDefault="001060CD" w:rsidP="00864070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</w:t>
            </w:r>
          </w:p>
        </w:tc>
      </w:tr>
    </w:tbl>
    <w:p w:rsidR="00864070" w:rsidRDefault="00864070" w:rsidP="00864070">
      <w:pPr>
        <w:jc w:val="center"/>
        <w:rPr>
          <w:rFonts w:asciiTheme="majorHAnsi" w:hAnsiTheme="majorHAnsi"/>
        </w:rPr>
      </w:pPr>
    </w:p>
    <w:p w:rsidR="00864070" w:rsidRDefault="00864070" w:rsidP="00864070">
      <w:pPr>
        <w:jc w:val="center"/>
        <w:rPr>
          <w:rFonts w:asciiTheme="majorHAnsi" w:hAnsiTheme="majorHAnsi"/>
        </w:rPr>
      </w:pPr>
    </w:p>
    <w:p w:rsidR="00864070" w:rsidRDefault="00864070" w:rsidP="00864070">
      <w:pPr>
        <w:jc w:val="center"/>
        <w:rPr>
          <w:rFonts w:asciiTheme="majorHAnsi" w:hAnsiTheme="majorHAnsi"/>
        </w:rPr>
      </w:pPr>
    </w:p>
    <w:p w:rsidR="00864070" w:rsidRDefault="00E40025" w:rsidP="00864070">
      <w:pPr>
        <w:jc w:val="center"/>
        <w:rPr>
          <w:rFonts w:asciiTheme="majorHAnsi" w:hAnsiTheme="majorHAnsi"/>
        </w:rPr>
      </w:pPr>
      <w:r>
        <w:rPr>
          <w:rFonts w:asciiTheme="majorHAnsi" w:hAnsiTheme="majorHAnsi"/>
        </w:rPr>
        <w:t>QUESI</w:t>
      </w:r>
      <w:r w:rsidR="00864070">
        <w:rPr>
          <w:rFonts w:asciiTheme="majorHAnsi" w:hAnsiTheme="majorHAnsi"/>
        </w:rPr>
        <w:t>TO 3</w:t>
      </w:r>
      <w:r w:rsidR="00864070" w:rsidRPr="00864070">
        <w:rPr>
          <w:rFonts w:asciiTheme="majorHAnsi" w:hAnsiTheme="majorHAnsi"/>
        </w:rPr>
        <w:t xml:space="preserve">: </w:t>
      </w:r>
      <w:r w:rsidR="00864070">
        <w:rPr>
          <w:rFonts w:asciiTheme="majorHAnsi" w:hAnsiTheme="majorHAnsi"/>
        </w:rPr>
        <w:t>Geometria analitica</w:t>
      </w:r>
    </w:p>
    <w:p w:rsidR="00864070" w:rsidRDefault="00864070" w:rsidP="00864070">
      <w:pPr>
        <w:jc w:val="center"/>
        <w:rPr>
          <w:rFonts w:asciiTheme="majorHAnsi" w:hAnsiTheme="majorHAnsi"/>
        </w:rPr>
      </w:pPr>
    </w:p>
    <w:tbl>
      <w:tblPr>
        <w:tblStyle w:val="Grigliatabella"/>
        <w:tblW w:w="0" w:type="auto"/>
        <w:tblLook w:val="04A0"/>
      </w:tblPr>
      <w:tblGrid>
        <w:gridCol w:w="8897"/>
        <w:gridCol w:w="875"/>
      </w:tblGrid>
      <w:tr w:rsidR="00864070" w:rsidTr="00864070">
        <w:tc>
          <w:tcPr>
            <w:tcW w:w="8897" w:type="dxa"/>
          </w:tcPr>
          <w:p w:rsidR="00864070" w:rsidRDefault="00AB1DD8" w:rsidP="00AB1DD8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Disegno esatto e risoluzione corretta</w:t>
            </w:r>
          </w:p>
        </w:tc>
        <w:tc>
          <w:tcPr>
            <w:tcW w:w="875" w:type="dxa"/>
          </w:tcPr>
          <w:p w:rsidR="00864070" w:rsidRDefault="001060CD" w:rsidP="00864070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25</w:t>
            </w:r>
          </w:p>
        </w:tc>
      </w:tr>
      <w:tr w:rsidR="00864070" w:rsidTr="00864070">
        <w:tc>
          <w:tcPr>
            <w:tcW w:w="8897" w:type="dxa"/>
          </w:tcPr>
          <w:p w:rsidR="00AB1DD8" w:rsidRDefault="00AB1DD8" w:rsidP="00AB1DD8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Errori nel disegno e nella risoluzione</w:t>
            </w:r>
          </w:p>
        </w:tc>
        <w:tc>
          <w:tcPr>
            <w:tcW w:w="875" w:type="dxa"/>
          </w:tcPr>
          <w:p w:rsidR="00864070" w:rsidRDefault="001060CD" w:rsidP="00864070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20</w:t>
            </w:r>
          </w:p>
        </w:tc>
      </w:tr>
      <w:tr w:rsidR="00864070" w:rsidTr="00864070">
        <w:tc>
          <w:tcPr>
            <w:tcW w:w="8897" w:type="dxa"/>
          </w:tcPr>
          <w:p w:rsidR="00864070" w:rsidRDefault="00AB1DD8" w:rsidP="00AB1DD8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Disegno esatto e risoluzione parziale</w:t>
            </w:r>
          </w:p>
        </w:tc>
        <w:tc>
          <w:tcPr>
            <w:tcW w:w="875" w:type="dxa"/>
          </w:tcPr>
          <w:p w:rsidR="00864070" w:rsidRDefault="001060CD" w:rsidP="00864070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15</w:t>
            </w:r>
          </w:p>
        </w:tc>
      </w:tr>
      <w:tr w:rsidR="00864070" w:rsidTr="00864070">
        <w:tc>
          <w:tcPr>
            <w:tcW w:w="8897" w:type="dxa"/>
          </w:tcPr>
          <w:p w:rsidR="00864070" w:rsidRDefault="00AB1DD8" w:rsidP="00AB1DD8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Disegno esatto e risoluzione mancante o errata</w:t>
            </w:r>
          </w:p>
        </w:tc>
        <w:tc>
          <w:tcPr>
            <w:tcW w:w="875" w:type="dxa"/>
          </w:tcPr>
          <w:p w:rsidR="00864070" w:rsidRDefault="001060CD" w:rsidP="00864070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10</w:t>
            </w:r>
          </w:p>
        </w:tc>
      </w:tr>
      <w:tr w:rsidR="00864070" w:rsidTr="00864070">
        <w:tc>
          <w:tcPr>
            <w:tcW w:w="8897" w:type="dxa"/>
          </w:tcPr>
          <w:p w:rsidR="00864070" w:rsidRDefault="00AB1DD8" w:rsidP="00AB1DD8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Disegno incompleto</w:t>
            </w:r>
          </w:p>
        </w:tc>
        <w:tc>
          <w:tcPr>
            <w:tcW w:w="875" w:type="dxa"/>
          </w:tcPr>
          <w:p w:rsidR="00864070" w:rsidRDefault="001060CD" w:rsidP="00864070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5</w:t>
            </w:r>
          </w:p>
        </w:tc>
      </w:tr>
    </w:tbl>
    <w:p w:rsidR="00864070" w:rsidRDefault="00864070" w:rsidP="00864070">
      <w:pPr>
        <w:jc w:val="center"/>
        <w:rPr>
          <w:rFonts w:asciiTheme="majorHAnsi" w:hAnsiTheme="majorHAnsi"/>
        </w:rPr>
      </w:pPr>
    </w:p>
    <w:p w:rsidR="00864070" w:rsidRDefault="00864070" w:rsidP="00864070">
      <w:pPr>
        <w:jc w:val="center"/>
        <w:rPr>
          <w:rFonts w:asciiTheme="majorHAnsi" w:hAnsiTheme="majorHAnsi"/>
        </w:rPr>
      </w:pPr>
    </w:p>
    <w:p w:rsidR="00864070" w:rsidRDefault="00864070" w:rsidP="00864070">
      <w:pPr>
        <w:jc w:val="center"/>
        <w:rPr>
          <w:rFonts w:asciiTheme="majorHAnsi" w:hAnsiTheme="majorHAnsi"/>
        </w:rPr>
      </w:pPr>
    </w:p>
    <w:p w:rsidR="00864070" w:rsidRDefault="00E40025" w:rsidP="00864070">
      <w:pPr>
        <w:jc w:val="center"/>
        <w:rPr>
          <w:rFonts w:asciiTheme="majorHAnsi" w:hAnsiTheme="majorHAnsi"/>
        </w:rPr>
      </w:pPr>
      <w:r>
        <w:rPr>
          <w:rFonts w:asciiTheme="majorHAnsi" w:hAnsiTheme="majorHAnsi"/>
        </w:rPr>
        <w:t>QUESI</w:t>
      </w:r>
      <w:r w:rsidR="00864070">
        <w:rPr>
          <w:rFonts w:asciiTheme="majorHAnsi" w:hAnsiTheme="majorHAnsi"/>
        </w:rPr>
        <w:t>TO 4</w:t>
      </w:r>
      <w:r w:rsidR="00864070" w:rsidRPr="00864070">
        <w:rPr>
          <w:rFonts w:asciiTheme="majorHAnsi" w:hAnsiTheme="majorHAnsi"/>
        </w:rPr>
        <w:t xml:space="preserve">: </w:t>
      </w:r>
      <w:r w:rsidR="00864070">
        <w:rPr>
          <w:rFonts w:asciiTheme="majorHAnsi" w:hAnsiTheme="majorHAnsi"/>
        </w:rPr>
        <w:t>Scienze</w:t>
      </w:r>
    </w:p>
    <w:p w:rsidR="009264EC" w:rsidRDefault="009264EC" w:rsidP="009264EC">
      <w:pPr>
        <w:rPr>
          <w:rFonts w:asciiTheme="majorHAnsi" w:hAnsiTheme="majorHAnsi"/>
        </w:rPr>
      </w:pPr>
    </w:p>
    <w:tbl>
      <w:tblPr>
        <w:tblStyle w:val="Grigliatabella"/>
        <w:tblW w:w="0" w:type="auto"/>
        <w:tblLayout w:type="fixed"/>
        <w:tblLook w:val="04A0"/>
      </w:tblPr>
      <w:tblGrid>
        <w:gridCol w:w="8897"/>
        <w:gridCol w:w="951"/>
      </w:tblGrid>
      <w:tr w:rsidR="009264EC" w:rsidTr="009264EC">
        <w:tc>
          <w:tcPr>
            <w:tcW w:w="8897" w:type="dxa"/>
          </w:tcPr>
          <w:p w:rsidR="009264EC" w:rsidRDefault="00AB1DD8" w:rsidP="00E40025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Schemi corretti e procedimento esatto</w:t>
            </w:r>
          </w:p>
        </w:tc>
        <w:tc>
          <w:tcPr>
            <w:tcW w:w="951" w:type="dxa"/>
          </w:tcPr>
          <w:p w:rsidR="009264EC" w:rsidRDefault="009264EC" w:rsidP="00864070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10</w:t>
            </w:r>
          </w:p>
        </w:tc>
      </w:tr>
      <w:tr w:rsidR="009264EC" w:rsidTr="009264EC">
        <w:tc>
          <w:tcPr>
            <w:tcW w:w="8897" w:type="dxa"/>
          </w:tcPr>
          <w:p w:rsidR="009264EC" w:rsidRDefault="00AB1DD8" w:rsidP="00E40025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Schemi corretti e procedimento non sempre esatto</w:t>
            </w:r>
          </w:p>
        </w:tc>
        <w:tc>
          <w:tcPr>
            <w:tcW w:w="951" w:type="dxa"/>
          </w:tcPr>
          <w:p w:rsidR="009264EC" w:rsidRDefault="009264EC" w:rsidP="00864070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8</w:t>
            </w:r>
          </w:p>
        </w:tc>
      </w:tr>
      <w:tr w:rsidR="009264EC" w:rsidTr="009264EC">
        <w:tc>
          <w:tcPr>
            <w:tcW w:w="8897" w:type="dxa"/>
          </w:tcPr>
          <w:p w:rsidR="009264EC" w:rsidRDefault="00AB1DD8" w:rsidP="00E40025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Schemi corretti e procedimento poco corretto</w:t>
            </w:r>
          </w:p>
        </w:tc>
        <w:tc>
          <w:tcPr>
            <w:tcW w:w="951" w:type="dxa"/>
          </w:tcPr>
          <w:p w:rsidR="009264EC" w:rsidRDefault="009264EC" w:rsidP="00864070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6</w:t>
            </w:r>
          </w:p>
        </w:tc>
      </w:tr>
      <w:tr w:rsidR="009264EC" w:rsidTr="009264EC">
        <w:tc>
          <w:tcPr>
            <w:tcW w:w="8897" w:type="dxa"/>
          </w:tcPr>
          <w:p w:rsidR="009264EC" w:rsidRDefault="00AB1DD8" w:rsidP="00E40025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Schemi e procedimento parzialmente corretti</w:t>
            </w:r>
          </w:p>
        </w:tc>
        <w:tc>
          <w:tcPr>
            <w:tcW w:w="951" w:type="dxa"/>
          </w:tcPr>
          <w:p w:rsidR="009264EC" w:rsidRDefault="009264EC" w:rsidP="00864070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4</w:t>
            </w:r>
          </w:p>
        </w:tc>
      </w:tr>
      <w:tr w:rsidR="009264EC" w:rsidTr="009264EC">
        <w:tc>
          <w:tcPr>
            <w:tcW w:w="8897" w:type="dxa"/>
          </w:tcPr>
          <w:p w:rsidR="009264EC" w:rsidRDefault="00AB1DD8" w:rsidP="00E40025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Schemi e procedimento solo in parte corretti</w:t>
            </w:r>
            <w:bookmarkStart w:id="0" w:name="_GoBack"/>
            <w:bookmarkEnd w:id="0"/>
          </w:p>
        </w:tc>
        <w:tc>
          <w:tcPr>
            <w:tcW w:w="951" w:type="dxa"/>
          </w:tcPr>
          <w:p w:rsidR="009264EC" w:rsidRDefault="009264EC" w:rsidP="00864070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</w:t>
            </w:r>
          </w:p>
        </w:tc>
      </w:tr>
    </w:tbl>
    <w:p w:rsidR="00864070" w:rsidRDefault="00864070" w:rsidP="00E40025">
      <w:pPr>
        <w:rPr>
          <w:rFonts w:asciiTheme="majorHAnsi" w:hAnsiTheme="majorHAnsi"/>
        </w:rPr>
      </w:pPr>
    </w:p>
    <w:tbl>
      <w:tblPr>
        <w:tblStyle w:val="Grigliatabella"/>
        <w:tblW w:w="0" w:type="auto"/>
        <w:tblLayout w:type="fixed"/>
        <w:tblLook w:val="04A0"/>
      </w:tblPr>
      <w:tblGrid>
        <w:gridCol w:w="1809"/>
        <w:gridCol w:w="1701"/>
        <w:gridCol w:w="1418"/>
        <w:gridCol w:w="4920"/>
      </w:tblGrid>
      <w:tr w:rsidR="00864070" w:rsidTr="00864070">
        <w:tc>
          <w:tcPr>
            <w:tcW w:w="9848" w:type="dxa"/>
            <w:gridSpan w:val="4"/>
          </w:tcPr>
          <w:p w:rsidR="00864070" w:rsidRPr="00864070" w:rsidRDefault="00864070" w:rsidP="00864070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  <w:r w:rsidRPr="00864070">
              <w:rPr>
                <w:rFonts w:asciiTheme="majorHAnsi" w:hAnsiTheme="majorHAnsi"/>
                <w:sz w:val="22"/>
                <w:szCs w:val="22"/>
              </w:rPr>
              <w:t>Tabella di corrispondenza</w:t>
            </w:r>
          </w:p>
        </w:tc>
      </w:tr>
      <w:tr w:rsidR="00864070" w:rsidTr="008339C4">
        <w:tc>
          <w:tcPr>
            <w:tcW w:w="1809" w:type="dxa"/>
          </w:tcPr>
          <w:p w:rsidR="00864070" w:rsidRDefault="00864070" w:rsidP="00864070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  <w:p w:rsidR="00864070" w:rsidRPr="00864070" w:rsidRDefault="00864070" w:rsidP="00864070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  <w:r w:rsidRPr="00864070">
              <w:rPr>
                <w:rFonts w:asciiTheme="majorHAnsi" w:hAnsiTheme="majorHAnsi"/>
                <w:sz w:val="22"/>
                <w:szCs w:val="22"/>
              </w:rPr>
              <w:t>Giudizio</w:t>
            </w:r>
          </w:p>
        </w:tc>
        <w:tc>
          <w:tcPr>
            <w:tcW w:w="1701" w:type="dxa"/>
          </w:tcPr>
          <w:p w:rsidR="00864070" w:rsidRDefault="00864070" w:rsidP="00864070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  <w:p w:rsidR="00864070" w:rsidRPr="00864070" w:rsidRDefault="00864070" w:rsidP="00864070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  <w:r w:rsidRPr="00864070">
              <w:rPr>
                <w:rFonts w:asciiTheme="majorHAnsi" w:hAnsiTheme="majorHAnsi"/>
                <w:sz w:val="22"/>
                <w:szCs w:val="22"/>
              </w:rPr>
              <w:t>Punteggio ottenuto (x)</w:t>
            </w:r>
          </w:p>
        </w:tc>
        <w:tc>
          <w:tcPr>
            <w:tcW w:w="1418" w:type="dxa"/>
          </w:tcPr>
          <w:p w:rsidR="00864070" w:rsidRDefault="00864070" w:rsidP="00864070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  <w:p w:rsidR="00864070" w:rsidRPr="00864070" w:rsidRDefault="00864070" w:rsidP="00864070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  <w:r w:rsidRPr="00864070">
              <w:rPr>
                <w:rFonts w:asciiTheme="majorHAnsi" w:hAnsiTheme="majorHAnsi"/>
                <w:sz w:val="22"/>
                <w:szCs w:val="22"/>
              </w:rPr>
              <w:t>Variazione numerica in decimi</w:t>
            </w:r>
          </w:p>
        </w:tc>
        <w:tc>
          <w:tcPr>
            <w:tcW w:w="4920" w:type="dxa"/>
          </w:tcPr>
          <w:p w:rsidR="00864070" w:rsidRPr="00864070" w:rsidRDefault="00864070" w:rsidP="00864070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864070">
              <w:rPr>
                <w:rFonts w:asciiTheme="majorHAnsi" w:hAnsiTheme="majorHAnsi"/>
                <w:b/>
                <w:sz w:val="22"/>
                <w:szCs w:val="22"/>
              </w:rPr>
              <w:t>Indicatori di base</w:t>
            </w:r>
          </w:p>
          <w:p w:rsidR="00864070" w:rsidRPr="00864070" w:rsidRDefault="00864070" w:rsidP="00864070">
            <w:pPr>
              <w:pStyle w:val="Paragrafoelenco"/>
              <w:numPr>
                <w:ilvl w:val="0"/>
                <w:numId w:val="2"/>
              </w:numPr>
              <w:rPr>
                <w:rFonts w:asciiTheme="majorHAnsi" w:hAnsiTheme="majorHAnsi"/>
                <w:sz w:val="22"/>
                <w:szCs w:val="22"/>
              </w:rPr>
            </w:pPr>
            <w:r w:rsidRPr="00864070">
              <w:rPr>
                <w:rFonts w:asciiTheme="majorHAnsi" w:hAnsiTheme="majorHAnsi"/>
                <w:sz w:val="22"/>
                <w:szCs w:val="22"/>
              </w:rPr>
              <w:t>Conoscenza di termini, principi e proprietà</w:t>
            </w:r>
          </w:p>
          <w:p w:rsidR="00864070" w:rsidRPr="00864070" w:rsidRDefault="00864070" w:rsidP="00864070">
            <w:pPr>
              <w:pStyle w:val="Paragrafoelenco"/>
              <w:numPr>
                <w:ilvl w:val="0"/>
                <w:numId w:val="2"/>
              </w:numPr>
              <w:rPr>
                <w:rFonts w:asciiTheme="majorHAnsi" w:hAnsiTheme="majorHAnsi"/>
                <w:sz w:val="22"/>
                <w:szCs w:val="22"/>
              </w:rPr>
            </w:pPr>
            <w:r w:rsidRPr="00864070">
              <w:rPr>
                <w:rFonts w:asciiTheme="majorHAnsi" w:hAnsiTheme="majorHAnsi"/>
                <w:sz w:val="22"/>
                <w:szCs w:val="22"/>
              </w:rPr>
              <w:t>Applicazione di proprietà e procedure</w:t>
            </w:r>
          </w:p>
          <w:p w:rsidR="00864070" w:rsidRPr="00864070" w:rsidRDefault="00864070" w:rsidP="00864070">
            <w:pPr>
              <w:pStyle w:val="Paragrafoelenco"/>
              <w:numPr>
                <w:ilvl w:val="0"/>
                <w:numId w:val="2"/>
              </w:numPr>
              <w:rPr>
                <w:rFonts w:asciiTheme="majorHAnsi" w:hAnsiTheme="majorHAnsi"/>
                <w:sz w:val="22"/>
                <w:szCs w:val="22"/>
              </w:rPr>
            </w:pPr>
            <w:r w:rsidRPr="00864070">
              <w:rPr>
                <w:rFonts w:asciiTheme="majorHAnsi" w:hAnsiTheme="majorHAnsi"/>
                <w:sz w:val="22"/>
                <w:szCs w:val="22"/>
              </w:rPr>
              <w:t>Capacità risolutiva di problemi</w:t>
            </w:r>
          </w:p>
          <w:p w:rsidR="00864070" w:rsidRPr="00864070" w:rsidRDefault="00864070" w:rsidP="00864070">
            <w:pPr>
              <w:pStyle w:val="Paragrafoelenco"/>
              <w:numPr>
                <w:ilvl w:val="0"/>
                <w:numId w:val="2"/>
              </w:numPr>
              <w:rPr>
                <w:rFonts w:asciiTheme="majorHAnsi" w:hAnsiTheme="majorHAnsi"/>
                <w:sz w:val="22"/>
                <w:szCs w:val="22"/>
              </w:rPr>
            </w:pPr>
            <w:r w:rsidRPr="00864070">
              <w:rPr>
                <w:rFonts w:asciiTheme="majorHAnsi" w:hAnsiTheme="majorHAnsi"/>
                <w:sz w:val="22"/>
                <w:szCs w:val="22"/>
              </w:rPr>
              <w:t>Comprensione ed uso dei linguaggi specifici</w:t>
            </w:r>
          </w:p>
        </w:tc>
      </w:tr>
      <w:tr w:rsidR="00864070" w:rsidTr="00864070">
        <w:tc>
          <w:tcPr>
            <w:tcW w:w="9848" w:type="dxa"/>
            <w:gridSpan w:val="4"/>
          </w:tcPr>
          <w:p w:rsidR="00864070" w:rsidRPr="00864070" w:rsidRDefault="00E40025" w:rsidP="00864070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  <w:r>
              <w:rPr>
                <w:rFonts w:asciiTheme="majorHAnsi" w:hAnsiTheme="majorHAnsi"/>
                <w:b/>
                <w:sz w:val="22"/>
                <w:szCs w:val="22"/>
              </w:rPr>
              <w:t xml:space="preserve">                       </w:t>
            </w:r>
            <w:r w:rsidR="00864070" w:rsidRPr="00864070">
              <w:rPr>
                <w:rFonts w:asciiTheme="majorHAnsi" w:hAnsiTheme="majorHAnsi"/>
                <w:b/>
                <w:sz w:val="22"/>
                <w:szCs w:val="22"/>
              </w:rPr>
              <w:t>Descrittori</w:t>
            </w:r>
          </w:p>
        </w:tc>
      </w:tr>
      <w:tr w:rsidR="00864070" w:rsidTr="008339C4">
        <w:tc>
          <w:tcPr>
            <w:tcW w:w="1809" w:type="dxa"/>
          </w:tcPr>
          <w:p w:rsidR="008339C4" w:rsidRDefault="008339C4" w:rsidP="00864070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  <w:p w:rsidR="00864070" w:rsidRPr="00864070" w:rsidRDefault="00864070" w:rsidP="00864070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Gravemente insufficiente</w:t>
            </w:r>
          </w:p>
        </w:tc>
        <w:tc>
          <w:tcPr>
            <w:tcW w:w="1701" w:type="dxa"/>
          </w:tcPr>
          <w:p w:rsidR="008339C4" w:rsidRDefault="008339C4" w:rsidP="00864070">
            <w:pPr>
              <w:jc w:val="center"/>
              <w:rPr>
                <w:rFonts w:ascii="Helvetica Neue" w:eastAsia="Times New Roman" w:hAnsi="Helvetica Neue" w:cs="Times New Roman"/>
                <w:color w:val="000000"/>
                <w:sz w:val="20"/>
                <w:szCs w:val="20"/>
                <w:shd w:val="clear" w:color="auto" w:fill="FFFFFF"/>
              </w:rPr>
            </w:pPr>
          </w:p>
          <w:p w:rsidR="00864070" w:rsidRPr="00864070" w:rsidRDefault="00864070" w:rsidP="00864070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="Helvetica Neue" w:eastAsia="Times New Roman" w:hAnsi="Helvetica Neue" w:cs="Times New Roman"/>
                <w:color w:val="000000"/>
                <w:sz w:val="20"/>
                <w:szCs w:val="20"/>
                <w:shd w:val="clear" w:color="auto" w:fill="FFFFFF"/>
              </w:rPr>
              <w:t>0</w:t>
            </w:r>
            <w:r w:rsidRPr="00864070">
              <w:rPr>
                <w:rFonts w:ascii="Helvetica Neue" w:eastAsia="Times New Roman" w:hAnsi="Helvetica Neue" w:cs="Times New Roman"/>
                <w:color w:val="000000"/>
                <w:sz w:val="20"/>
                <w:szCs w:val="20"/>
                <w:shd w:val="clear" w:color="auto" w:fill="FFFFFF"/>
              </w:rPr>
              <w:t>≤ </w:t>
            </w:r>
            <w:r>
              <w:rPr>
                <w:rFonts w:asciiTheme="majorHAnsi" w:hAnsiTheme="majorHAnsi"/>
                <w:sz w:val="22"/>
                <w:szCs w:val="22"/>
              </w:rPr>
              <w:t xml:space="preserve">x </w:t>
            </w:r>
            <w:r w:rsidRPr="00864070">
              <w:rPr>
                <w:rFonts w:ascii="Helvetica Neue" w:eastAsia="Times New Roman" w:hAnsi="Helvetica Neue" w:cs="Times New Roman"/>
                <w:color w:val="000000"/>
                <w:sz w:val="20"/>
                <w:szCs w:val="20"/>
                <w:shd w:val="clear" w:color="auto" w:fill="FFFFFF"/>
              </w:rPr>
              <w:t>≤ </w:t>
            </w:r>
            <w:r>
              <w:rPr>
                <w:rFonts w:ascii="Helvetica Neue" w:eastAsia="Times New Roman" w:hAnsi="Helvetica Neue" w:cs="Times New Roman"/>
                <w:color w:val="000000"/>
                <w:sz w:val="20"/>
                <w:szCs w:val="20"/>
                <w:shd w:val="clear" w:color="auto" w:fill="FFFFFF"/>
              </w:rPr>
              <w:t>44</w:t>
            </w:r>
          </w:p>
        </w:tc>
        <w:tc>
          <w:tcPr>
            <w:tcW w:w="1418" w:type="dxa"/>
          </w:tcPr>
          <w:p w:rsidR="00864070" w:rsidRPr="00864070" w:rsidRDefault="00864070" w:rsidP="00864070">
            <w:pPr>
              <w:rPr>
                <w:rFonts w:ascii="Times" w:eastAsia="Times New Roman" w:hAnsi="Times" w:cs="Times New Roman"/>
                <w:sz w:val="20"/>
                <w:szCs w:val="20"/>
              </w:rPr>
            </w:pPr>
          </w:p>
          <w:p w:rsidR="00864070" w:rsidRPr="00864070" w:rsidRDefault="006F13E1" w:rsidP="00864070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4</w:t>
            </w:r>
          </w:p>
        </w:tc>
        <w:tc>
          <w:tcPr>
            <w:tcW w:w="4920" w:type="dxa"/>
          </w:tcPr>
          <w:p w:rsidR="00864070" w:rsidRPr="00864070" w:rsidRDefault="006F13E1" w:rsidP="00E40025">
            <w:pPr>
              <w:ind w:right="-149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Prova complessivamente inadeguata rispetto alle conoscenze e alle abilità richieste, con numeri g</w:t>
            </w:r>
            <w:r w:rsidR="00E40025">
              <w:rPr>
                <w:rFonts w:asciiTheme="majorHAnsi" w:hAnsiTheme="majorHAnsi"/>
                <w:sz w:val="22"/>
                <w:szCs w:val="22"/>
              </w:rPr>
              <w:t xml:space="preserve">randi ed errori concettuali, di </w:t>
            </w:r>
            <w:r>
              <w:rPr>
                <w:rFonts w:asciiTheme="majorHAnsi" w:hAnsiTheme="majorHAnsi"/>
                <w:sz w:val="22"/>
                <w:szCs w:val="22"/>
              </w:rPr>
              <w:t>procedimento/esecuzione.</w:t>
            </w:r>
          </w:p>
        </w:tc>
      </w:tr>
      <w:tr w:rsidR="00864070" w:rsidTr="008339C4">
        <w:tc>
          <w:tcPr>
            <w:tcW w:w="1809" w:type="dxa"/>
          </w:tcPr>
          <w:p w:rsidR="008339C4" w:rsidRDefault="008339C4" w:rsidP="00864070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  <w:p w:rsidR="00864070" w:rsidRPr="00864070" w:rsidRDefault="00864070" w:rsidP="00864070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Insufficiente</w:t>
            </w:r>
          </w:p>
        </w:tc>
        <w:tc>
          <w:tcPr>
            <w:tcW w:w="1701" w:type="dxa"/>
          </w:tcPr>
          <w:p w:rsidR="008339C4" w:rsidRDefault="008339C4" w:rsidP="00864070">
            <w:pPr>
              <w:jc w:val="center"/>
              <w:rPr>
                <w:rFonts w:ascii="Helvetica Neue" w:eastAsia="Times New Roman" w:hAnsi="Helvetica Neue" w:cs="Times New Roman"/>
                <w:color w:val="000000"/>
                <w:sz w:val="20"/>
                <w:szCs w:val="20"/>
                <w:shd w:val="clear" w:color="auto" w:fill="FFFFFF"/>
              </w:rPr>
            </w:pPr>
          </w:p>
          <w:p w:rsidR="00864070" w:rsidRPr="00864070" w:rsidRDefault="00864070" w:rsidP="00864070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="Helvetica Neue" w:eastAsia="Times New Roman" w:hAnsi="Helvetica Neue" w:cs="Times New Roman"/>
                <w:color w:val="000000"/>
                <w:sz w:val="20"/>
                <w:szCs w:val="20"/>
                <w:shd w:val="clear" w:color="auto" w:fill="FFFFFF"/>
              </w:rPr>
              <w:t>45</w:t>
            </w:r>
            <w:r w:rsidRPr="00864070">
              <w:rPr>
                <w:rFonts w:ascii="Helvetica Neue" w:eastAsia="Times New Roman" w:hAnsi="Helvetica Neue" w:cs="Times New Roman"/>
                <w:color w:val="000000"/>
                <w:sz w:val="20"/>
                <w:szCs w:val="20"/>
                <w:shd w:val="clear" w:color="auto" w:fill="FFFFFF"/>
              </w:rPr>
              <w:t>≤ </w:t>
            </w:r>
            <w:r>
              <w:rPr>
                <w:rFonts w:asciiTheme="majorHAnsi" w:hAnsiTheme="majorHAnsi"/>
                <w:sz w:val="22"/>
                <w:szCs w:val="22"/>
              </w:rPr>
              <w:t xml:space="preserve">x </w:t>
            </w:r>
            <w:r w:rsidRPr="00864070">
              <w:rPr>
                <w:rFonts w:ascii="Helvetica Neue" w:eastAsia="Times New Roman" w:hAnsi="Helvetica Neue" w:cs="Times New Roman"/>
                <w:color w:val="000000"/>
                <w:sz w:val="20"/>
                <w:szCs w:val="20"/>
                <w:shd w:val="clear" w:color="auto" w:fill="FFFFFF"/>
              </w:rPr>
              <w:t>≤ </w:t>
            </w:r>
            <w:r>
              <w:rPr>
                <w:rFonts w:ascii="Helvetica Neue" w:eastAsia="Times New Roman" w:hAnsi="Helvetica Neue" w:cs="Times New Roman"/>
                <w:color w:val="000000"/>
                <w:sz w:val="20"/>
                <w:szCs w:val="20"/>
                <w:shd w:val="clear" w:color="auto" w:fill="FFFFFF"/>
              </w:rPr>
              <w:t>54</w:t>
            </w:r>
          </w:p>
        </w:tc>
        <w:tc>
          <w:tcPr>
            <w:tcW w:w="1418" w:type="dxa"/>
          </w:tcPr>
          <w:p w:rsidR="008339C4" w:rsidRDefault="008339C4" w:rsidP="00864070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  <w:p w:rsidR="00864070" w:rsidRPr="00864070" w:rsidRDefault="006F13E1" w:rsidP="00864070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5</w:t>
            </w:r>
          </w:p>
        </w:tc>
        <w:tc>
          <w:tcPr>
            <w:tcW w:w="4920" w:type="dxa"/>
          </w:tcPr>
          <w:p w:rsidR="00864070" w:rsidRPr="00864070" w:rsidRDefault="006F13E1" w:rsidP="00E40025">
            <w:pPr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 xml:space="preserve">Prova incompleta e/o approssimativa, con numerosi errori, superficiale </w:t>
            </w:r>
            <w:r w:rsidR="00E40025">
              <w:rPr>
                <w:rFonts w:asciiTheme="majorHAnsi" w:hAnsiTheme="majorHAnsi"/>
                <w:sz w:val="22"/>
                <w:szCs w:val="22"/>
              </w:rPr>
              <w:t xml:space="preserve">rispetto alle conoscenze e alle </w:t>
            </w:r>
            <w:r>
              <w:rPr>
                <w:rFonts w:asciiTheme="majorHAnsi" w:hAnsiTheme="majorHAnsi"/>
                <w:sz w:val="22"/>
                <w:szCs w:val="22"/>
              </w:rPr>
              <w:t>abilità richieste.</w:t>
            </w:r>
          </w:p>
        </w:tc>
      </w:tr>
      <w:tr w:rsidR="00864070" w:rsidTr="008339C4">
        <w:tc>
          <w:tcPr>
            <w:tcW w:w="1809" w:type="dxa"/>
          </w:tcPr>
          <w:p w:rsidR="008339C4" w:rsidRDefault="008339C4" w:rsidP="008339C4">
            <w:pPr>
              <w:tabs>
                <w:tab w:val="left" w:pos="227"/>
                <w:tab w:val="center" w:pos="796"/>
              </w:tabs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ab/>
            </w:r>
          </w:p>
          <w:p w:rsidR="00864070" w:rsidRPr="00864070" w:rsidRDefault="008339C4" w:rsidP="008339C4">
            <w:pPr>
              <w:tabs>
                <w:tab w:val="left" w:pos="227"/>
                <w:tab w:val="center" w:pos="796"/>
              </w:tabs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ab/>
            </w:r>
            <w:r w:rsidR="00864070">
              <w:rPr>
                <w:rFonts w:asciiTheme="majorHAnsi" w:hAnsiTheme="majorHAnsi"/>
                <w:sz w:val="22"/>
                <w:szCs w:val="22"/>
              </w:rPr>
              <w:t>Sufficiente</w:t>
            </w:r>
          </w:p>
        </w:tc>
        <w:tc>
          <w:tcPr>
            <w:tcW w:w="1701" w:type="dxa"/>
          </w:tcPr>
          <w:p w:rsidR="008339C4" w:rsidRDefault="008339C4" w:rsidP="00864070">
            <w:pPr>
              <w:jc w:val="center"/>
              <w:rPr>
                <w:rFonts w:ascii="Helvetica Neue" w:eastAsia="Times New Roman" w:hAnsi="Helvetica Neue" w:cs="Times New Roman"/>
                <w:color w:val="000000"/>
                <w:sz w:val="20"/>
                <w:szCs w:val="20"/>
                <w:shd w:val="clear" w:color="auto" w:fill="FFFFFF"/>
              </w:rPr>
            </w:pPr>
          </w:p>
          <w:p w:rsidR="00864070" w:rsidRPr="00864070" w:rsidRDefault="00864070" w:rsidP="00864070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="Helvetica Neue" w:eastAsia="Times New Roman" w:hAnsi="Helvetica Neue" w:cs="Times New Roman"/>
                <w:color w:val="000000"/>
                <w:sz w:val="20"/>
                <w:szCs w:val="20"/>
                <w:shd w:val="clear" w:color="auto" w:fill="FFFFFF"/>
              </w:rPr>
              <w:t>55</w:t>
            </w:r>
            <w:r w:rsidRPr="00864070">
              <w:rPr>
                <w:rFonts w:ascii="Helvetica Neue" w:eastAsia="Times New Roman" w:hAnsi="Helvetica Neue" w:cs="Times New Roman"/>
                <w:color w:val="000000"/>
                <w:sz w:val="20"/>
                <w:szCs w:val="20"/>
                <w:shd w:val="clear" w:color="auto" w:fill="FFFFFF"/>
              </w:rPr>
              <w:t>≤ </w:t>
            </w:r>
            <w:r>
              <w:rPr>
                <w:rFonts w:asciiTheme="majorHAnsi" w:hAnsiTheme="majorHAnsi"/>
                <w:sz w:val="22"/>
                <w:szCs w:val="22"/>
              </w:rPr>
              <w:t xml:space="preserve">x </w:t>
            </w:r>
            <w:r w:rsidRPr="00864070">
              <w:rPr>
                <w:rFonts w:ascii="Helvetica Neue" w:eastAsia="Times New Roman" w:hAnsi="Helvetica Neue" w:cs="Times New Roman"/>
                <w:color w:val="000000"/>
                <w:sz w:val="20"/>
                <w:szCs w:val="20"/>
                <w:shd w:val="clear" w:color="auto" w:fill="FFFFFF"/>
              </w:rPr>
              <w:t>≤ </w:t>
            </w:r>
            <w:r>
              <w:rPr>
                <w:rFonts w:ascii="Helvetica Neue" w:eastAsia="Times New Roman" w:hAnsi="Helvetica Neue" w:cs="Times New Roman"/>
                <w:color w:val="000000"/>
                <w:sz w:val="20"/>
                <w:szCs w:val="20"/>
                <w:shd w:val="clear" w:color="auto" w:fill="FFFFFF"/>
              </w:rPr>
              <w:t>64</w:t>
            </w:r>
          </w:p>
        </w:tc>
        <w:tc>
          <w:tcPr>
            <w:tcW w:w="1418" w:type="dxa"/>
          </w:tcPr>
          <w:p w:rsidR="008339C4" w:rsidRDefault="008339C4" w:rsidP="00864070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  <w:p w:rsidR="00864070" w:rsidRPr="00864070" w:rsidRDefault="006F13E1" w:rsidP="00864070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6</w:t>
            </w:r>
          </w:p>
        </w:tc>
        <w:tc>
          <w:tcPr>
            <w:tcW w:w="4920" w:type="dxa"/>
          </w:tcPr>
          <w:p w:rsidR="00864070" w:rsidRPr="00864070" w:rsidRDefault="006F13E1" w:rsidP="00E40025">
            <w:pPr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Prova semplice, essenziale e poco approfondita, ma complessivamente adeguata alle conoscenze e alle abilità richieste.</w:t>
            </w:r>
          </w:p>
        </w:tc>
      </w:tr>
      <w:tr w:rsidR="00864070" w:rsidTr="008339C4">
        <w:tc>
          <w:tcPr>
            <w:tcW w:w="1809" w:type="dxa"/>
          </w:tcPr>
          <w:p w:rsidR="008339C4" w:rsidRDefault="008339C4" w:rsidP="00864070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  <w:p w:rsidR="00864070" w:rsidRPr="00864070" w:rsidRDefault="00864070" w:rsidP="00864070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Buono</w:t>
            </w:r>
          </w:p>
        </w:tc>
        <w:tc>
          <w:tcPr>
            <w:tcW w:w="1701" w:type="dxa"/>
          </w:tcPr>
          <w:p w:rsidR="008339C4" w:rsidRDefault="008339C4" w:rsidP="00864070">
            <w:pPr>
              <w:jc w:val="center"/>
              <w:rPr>
                <w:rFonts w:ascii="Helvetica Neue" w:eastAsia="Times New Roman" w:hAnsi="Helvetica Neue" w:cs="Times New Roman"/>
                <w:color w:val="000000"/>
                <w:sz w:val="20"/>
                <w:szCs w:val="20"/>
                <w:shd w:val="clear" w:color="auto" w:fill="FFFFFF"/>
              </w:rPr>
            </w:pPr>
          </w:p>
          <w:p w:rsidR="00864070" w:rsidRPr="00864070" w:rsidRDefault="00864070" w:rsidP="00864070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="Helvetica Neue" w:eastAsia="Times New Roman" w:hAnsi="Helvetica Neue" w:cs="Times New Roman"/>
                <w:color w:val="000000"/>
                <w:sz w:val="20"/>
                <w:szCs w:val="20"/>
                <w:shd w:val="clear" w:color="auto" w:fill="FFFFFF"/>
              </w:rPr>
              <w:t>65</w:t>
            </w:r>
            <w:r w:rsidRPr="00864070">
              <w:rPr>
                <w:rFonts w:ascii="Helvetica Neue" w:eastAsia="Times New Roman" w:hAnsi="Helvetica Neue" w:cs="Times New Roman"/>
                <w:color w:val="000000"/>
                <w:sz w:val="20"/>
                <w:szCs w:val="20"/>
                <w:shd w:val="clear" w:color="auto" w:fill="FFFFFF"/>
              </w:rPr>
              <w:t>≤ </w:t>
            </w:r>
            <w:r>
              <w:rPr>
                <w:rFonts w:asciiTheme="majorHAnsi" w:hAnsiTheme="majorHAnsi"/>
                <w:sz w:val="22"/>
                <w:szCs w:val="22"/>
              </w:rPr>
              <w:t xml:space="preserve">x </w:t>
            </w:r>
            <w:r w:rsidRPr="00864070">
              <w:rPr>
                <w:rFonts w:ascii="Helvetica Neue" w:eastAsia="Times New Roman" w:hAnsi="Helvetica Neue" w:cs="Times New Roman"/>
                <w:color w:val="000000"/>
                <w:sz w:val="20"/>
                <w:szCs w:val="20"/>
                <w:shd w:val="clear" w:color="auto" w:fill="FFFFFF"/>
              </w:rPr>
              <w:t>≤ </w:t>
            </w:r>
            <w:r>
              <w:rPr>
                <w:rFonts w:ascii="Helvetica Neue" w:eastAsia="Times New Roman" w:hAnsi="Helvetica Neue" w:cs="Times New Roman"/>
                <w:color w:val="000000"/>
                <w:sz w:val="20"/>
                <w:szCs w:val="20"/>
                <w:shd w:val="clear" w:color="auto" w:fill="FFFFFF"/>
              </w:rPr>
              <w:t>74</w:t>
            </w:r>
          </w:p>
        </w:tc>
        <w:tc>
          <w:tcPr>
            <w:tcW w:w="1418" w:type="dxa"/>
          </w:tcPr>
          <w:p w:rsidR="008339C4" w:rsidRDefault="008339C4" w:rsidP="00864070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  <w:p w:rsidR="00864070" w:rsidRPr="00864070" w:rsidRDefault="006F13E1" w:rsidP="00864070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7</w:t>
            </w:r>
          </w:p>
        </w:tc>
        <w:tc>
          <w:tcPr>
            <w:tcW w:w="4920" w:type="dxa"/>
          </w:tcPr>
          <w:p w:rsidR="00864070" w:rsidRPr="00864070" w:rsidRDefault="006F13E1" w:rsidP="00E40025">
            <w:pPr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Prova complessivamen</w:t>
            </w:r>
            <w:r w:rsidR="00E40025">
              <w:rPr>
                <w:rFonts w:asciiTheme="majorHAnsi" w:hAnsiTheme="majorHAnsi"/>
                <w:sz w:val="22"/>
                <w:szCs w:val="22"/>
              </w:rPr>
              <w:t>te rispondente agli indicatori,</w:t>
            </w:r>
            <w:r>
              <w:rPr>
                <w:rFonts w:asciiTheme="majorHAnsi" w:hAnsiTheme="majorHAnsi"/>
                <w:sz w:val="22"/>
                <w:szCs w:val="22"/>
              </w:rPr>
              <w:t>con alcuni errori di ordine concettuale e formale, procedurale/esecutivo, organizzativo.</w:t>
            </w:r>
          </w:p>
        </w:tc>
      </w:tr>
      <w:tr w:rsidR="00864070" w:rsidTr="008339C4">
        <w:tc>
          <w:tcPr>
            <w:tcW w:w="1809" w:type="dxa"/>
          </w:tcPr>
          <w:p w:rsidR="008339C4" w:rsidRDefault="008339C4" w:rsidP="00864070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  <w:p w:rsidR="00864070" w:rsidRPr="00864070" w:rsidRDefault="00864070" w:rsidP="00864070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Distinto</w:t>
            </w:r>
          </w:p>
        </w:tc>
        <w:tc>
          <w:tcPr>
            <w:tcW w:w="1701" w:type="dxa"/>
          </w:tcPr>
          <w:p w:rsidR="008339C4" w:rsidRDefault="008339C4" w:rsidP="00864070">
            <w:pPr>
              <w:jc w:val="center"/>
              <w:rPr>
                <w:rFonts w:ascii="Helvetica Neue" w:eastAsia="Times New Roman" w:hAnsi="Helvetica Neue" w:cs="Times New Roman"/>
                <w:color w:val="000000"/>
                <w:sz w:val="20"/>
                <w:szCs w:val="20"/>
                <w:shd w:val="clear" w:color="auto" w:fill="FFFFFF"/>
              </w:rPr>
            </w:pPr>
          </w:p>
          <w:p w:rsidR="00864070" w:rsidRPr="00864070" w:rsidRDefault="00864070" w:rsidP="00864070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="Helvetica Neue" w:eastAsia="Times New Roman" w:hAnsi="Helvetica Neue" w:cs="Times New Roman"/>
                <w:color w:val="000000"/>
                <w:sz w:val="20"/>
                <w:szCs w:val="20"/>
                <w:shd w:val="clear" w:color="auto" w:fill="FFFFFF"/>
              </w:rPr>
              <w:t>75</w:t>
            </w:r>
            <w:r w:rsidRPr="00864070">
              <w:rPr>
                <w:rFonts w:ascii="Helvetica Neue" w:eastAsia="Times New Roman" w:hAnsi="Helvetica Neue" w:cs="Times New Roman"/>
                <w:color w:val="000000"/>
                <w:sz w:val="20"/>
                <w:szCs w:val="20"/>
                <w:shd w:val="clear" w:color="auto" w:fill="FFFFFF"/>
              </w:rPr>
              <w:t>≤ </w:t>
            </w:r>
            <w:r>
              <w:rPr>
                <w:rFonts w:asciiTheme="majorHAnsi" w:hAnsiTheme="majorHAnsi"/>
                <w:sz w:val="22"/>
                <w:szCs w:val="22"/>
              </w:rPr>
              <w:t xml:space="preserve">x </w:t>
            </w:r>
            <w:r w:rsidRPr="00864070">
              <w:rPr>
                <w:rFonts w:ascii="Helvetica Neue" w:eastAsia="Times New Roman" w:hAnsi="Helvetica Neue" w:cs="Times New Roman"/>
                <w:color w:val="000000"/>
                <w:sz w:val="20"/>
                <w:szCs w:val="20"/>
                <w:shd w:val="clear" w:color="auto" w:fill="FFFFFF"/>
              </w:rPr>
              <w:t>≤ </w:t>
            </w:r>
            <w:r>
              <w:rPr>
                <w:rFonts w:ascii="Helvetica Neue" w:eastAsia="Times New Roman" w:hAnsi="Helvetica Neue" w:cs="Times New Roman"/>
                <w:color w:val="000000"/>
                <w:sz w:val="20"/>
                <w:szCs w:val="20"/>
                <w:shd w:val="clear" w:color="auto" w:fill="FFFFFF"/>
              </w:rPr>
              <w:t>84</w:t>
            </w:r>
          </w:p>
        </w:tc>
        <w:tc>
          <w:tcPr>
            <w:tcW w:w="1418" w:type="dxa"/>
          </w:tcPr>
          <w:p w:rsidR="008339C4" w:rsidRDefault="008339C4" w:rsidP="00864070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  <w:p w:rsidR="00864070" w:rsidRPr="00864070" w:rsidRDefault="006F13E1" w:rsidP="00864070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8</w:t>
            </w:r>
          </w:p>
        </w:tc>
        <w:tc>
          <w:tcPr>
            <w:tcW w:w="4920" w:type="dxa"/>
          </w:tcPr>
          <w:p w:rsidR="00864070" w:rsidRPr="00864070" w:rsidRDefault="006F13E1" w:rsidP="00E40025">
            <w:pPr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Prova corretta rispetto a</w:t>
            </w:r>
            <w:r w:rsidR="00E40025">
              <w:rPr>
                <w:rFonts w:asciiTheme="majorHAnsi" w:hAnsiTheme="majorHAnsi"/>
                <w:sz w:val="22"/>
                <w:szCs w:val="22"/>
              </w:rPr>
              <w:t xml:space="preserve"> tutti gli indicatori, con rare </w:t>
            </w:r>
            <w:r>
              <w:rPr>
                <w:rFonts w:asciiTheme="majorHAnsi" w:hAnsiTheme="majorHAnsi"/>
                <w:sz w:val="22"/>
                <w:szCs w:val="22"/>
              </w:rPr>
              <w:t>incertezze formali, procedurali/esecutive.</w:t>
            </w:r>
          </w:p>
        </w:tc>
      </w:tr>
      <w:tr w:rsidR="00864070" w:rsidTr="008339C4">
        <w:tc>
          <w:tcPr>
            <w:tcW w:w="1809" w:type="dxa"/>
          </w:tcPr>
          <w:p w:rsidR="008339C4" w:rsidRDefault="008339C4" w:rsidP="00864070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  <w:p w:rsidR="00864070" w:rsidRPr="00864070" w:rsidRDefault="00864070" w:rsidP="00864070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Ottimo</w:t>
            </w:r>
          </w:p>
        </w:tc>
        <w:tc>
          <w:tcPr>
            <w:tcW w:w="1701" w:type="dxa"/>
          </w:tcPr>
          <w:p w:rsidR="008339C4" w:rsidRDefault="008339C4" w:rsidP="00864070">
            <w:pPr>
              <w:jc w:val="center"/>
              <w:rPr>
                <w:rFonts w:ascii="Helvetica Neue" w:eastAsia="Times New Roman" w:hAnsi="Helvetica Neue" w:cs="Times New Roman"/>
                <w:color w:val="000000"/>
                <w:sz w:val="20"/>
                <w:szCs w:val="20"/>
                <w:shd w:val="clear" w:color="auto" w:fill="FFFFFF"/>
              </w:rPr>
            </w:pPr>
          </w:p>
          <w:p w:rsidR="00864070" w:rsidRPr="00864070" w:rsidRDefault="00864070" w:rsidP="00864070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="Helvetica Neue" w:eastAsia="Times New Roman" w:hAnsi="Helvetica Neue" w:cs="Times New Roman"/>
                <w:color w:val="000000"/>
                <w:sz w:val="20"/>
                <w:szCs w:val="20"/>
                <w:shd w:val="clear" w:color="auto" w:fill="FFFFFF"/>
              </w:rPr>
              <w:t>85</w:t>
            </w:r>
            <w:r w:rsidRPr="00864070">
              <w:rPr>
                <w:rFonts w:ascii="Helvetica Neue" w:eastAsia="Times New Roman" w:hAnsi="Helvetica Neue" w:cs="Times New Roman"/>
                <w:color w:val="000000"/>
                <w:sz w:val="20"/>
                <w:szCs w:val="20"/>
                <w:shd w:val="clear" w:color="auto" w:fill="FFFFFF"/>
              </w:rPr>
              <w:t>≤ </w:t>
            </w:r>
            <w:r>
              <w:rPr>
                <w:rFonts w:asciiTheme="majorHAnsi" w:hAnsiTheme="majorHAnsi"/>
                <w:sz w:val="22"/>
                <w:szCs w:val="22"/>
              </w:rPr>
              <w:t xml:space="preserve">x </w:t>
            </w:r>
            <w:r w:rsidRPr="00864070">
              <w:rPr>
                <w:rFonts w:ascii="Helvetica Neue" w:eastAsia="Times New Roman" w:hAnsi="Helvetica Neue" w:cs="Times New Roman"/>
                <w:color w:val="000000"/>
                <w:sz w:val="20"/>
                <w:szCs w:val="20"/>
                <w:shd w:val="clear" w:color="auto" w:fill="FFFFFF"/>
              </w:rPr>
              <w:t>≤ </w:t>
            </w:r>
            <w:r>
              <w:rPr>
                <w:rFonts w:ascii="Helvetica Neue" w:eastAsia="Times New Roman" w:hAnsi="Helvetica Neue" w:cs="Times New Roman"/>
                <w:color w:val="000000"/>
                <w:sz w:val="20"/>
                <w:szCs w:val="20"/>
                <w:shd w:val="clear" w:color="auto" w:fill="FFFFFF"/>
              </w:rPr>
              <w:t>94</w:t>
            </w:r>
          </w:p>
        </w:tc>
        <w:tc>
          <w:tcPr>
            <w:tcW w:w="1418" w:type="dxa"/>
          </w:tcPr>
          <w:p w:rsidR="008339C4" w:rsidRDefault="008339C4" w:rsidP="00864070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  <w:p w:rsidR="00864070" w:rsidRPr="00864070" w:rsidRDefault="006F13E1" w:rsidP="00864070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9</w:t>
            </w:r>
          </w:p>
        </w:tc>
        <w:tc>
          <w:tcPr>
            <w:tcW w:w="4920" w:type="dxa"/>
          </w:tcPr>
          <w:p w:rsidR="00864070" w:rsidRPr="00864070" w:rsidRDefault="006F13E1" w:rsidP="00E40025">
            <w:pPr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Prova positiva/molto positiva rispetto a tutti gli indicatori, con rare incertezze formali, procedurali/esecutive.</w:t>
            </w:r>
          </w:p>
        </w:tc>
      </w:tr>
      <w:tr w:rsidR="008339C4" w:rsidTr="008339C4">
        <w:tc>
          <w:tcPr>
            <w:tcW w:w="1809" w:type="dxa"/>
            <w:vMerge w:val="restart"/>
          </w:tcPr>
          <w:p w:rsidR="008339C4" w:rsidRDefault="008339C4" w:rsidP="00864070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  <w:p w:rsidR="008339C4" w:rsidRDefault="008339C4" w:rsidP="00864070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  <w:p w:rsidR="008339C4" w:rsidRPr="00864070" w:rsidRDefault="008339C4" w:rsidP="00864070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Eccellente</w:t>
            </w:r>
          </w:p>
        </w:tc>
        <w:tc>
          <w:tcPr>
            <w:tcW w:w="1701" w:type="dxa"/>
            <w:vMerge w:val="restart"/>
          </w:tcPr>
          <w:p w:rsidR="008339C4" w:rsidRDefault="008339C4" w:rsidP="00864070">
            <w:pPr>
              <w:jc w:val="center"/>
              <w:rPr>
                <w:rFonts w:ascii="Helvetica Neue" w:eastAsia="Times New Roman" w:hAnsi="Helvetica Neue" w:cs="Times New Roman"/>
                <w:color w:val="000000"/>
                <w:sz w:val="20"/>
                <w:szCs w:val="20"/>
                <w:shd w:val="clear" w:color="auto" w:fill="FFFFFF"/>
              </w:rPr>
            </w:pPr>
          </w:p>
          <w:p w:rsidR="008339C4" w:rsidRDefault="008339C4" w:rsidP="00864070">
            <w:pPr>
              <w:jc w:val="center"/>
              <w:rPr>
                <w:rFonts w:ascii="Helvetica Neue" w:eastAsia="Times New Roman" w:hAnsi="Helvetica Neue" w:cs="Times New Roman"/>
                <w:color w:val="000000"/>
                <w:sz w:val="20"/>
                <w:szCs w:val="20"/>
                <w:shd w:val="clear" w:color="auto" w:fill="FFFFFF"/>
              </w:rPr>
            </w:pPr>
          </w:p>
          <w:p w:rsidR="008339C4" w:rsidRPr="00864070" w:rsidRDefault="008339C4" w:rsidP="00864070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="Helvetica Neue" w:eastAsia="Times New Roman" w:hAnsi="Helvetica Neue" w:cs="Times New Roman"/>
                <w:color w:val="000000"/>
                <w:sz w:val="20"/>
                <w:szCs w:val="20"/>
                <w:shd w:val="clear" w:color="auto" w:fill="FFFFFF"/>
              </w:rPr>
              <w:t>95</w:t>
            </w:r>
            <w:r w:rsidRPr="00864070">
              <w:rPr>
                <w:rFonts w:ascii="Helvetica Neue" w:eastAsia="Times New Roman" w:hAnsi="Helvetica Neue" w:cs="Times New Roman"/>
                <w:color w:val="000000"/>
                <w:sz w:val="20"/>
                <w:szCs w:val="20"/>
                <w:shd w:val="clear" w:color="auto" w:fill="FFFFFF"/>
              </w:rPr>
              <w:t>≤ </w:t>
            </w:r>
            <w:r>
              <w:rPr>
                <w:rFonts w:asciiTheme="majorHAnsi" w:hAnsiTheme="majorHAnsi"/>
                <w:sz w:val="22"/>
                <w:szCs w:val="22"/>
              </w:rPr>
              <w:t xml:space="preserve">x </w:t>
            </w:r>
            <w:r w:rsidRPr="00864070">
              <w:rPr>
                <w:rFonts w:ascii="Helvetica Neue" w:eastAsia="Times New Roman" w:hAnsi="Helvetica Neue" w:cs="Times New Roman"/>
                <w:color w:val="000000"/>
                <w:sz w:val="20"/>
                <w:szCs w:val="20"/>
                <w:shd w:val="clear" w:color="auto" w:fill="FFFFFF"/>
              </w:rPr>
              <w:t>≤ </w:t>
            </w:r>
            <w:r>
              <w:rPr>
                <w:rFonts w:ascii="Helvetica Neue" w:eastAsia="Times New Roman" w:hAnsi="Helvetica Neue" w:cs="Times New Roman"/>
                <w:color w:val="000000"/>
                <w:sz w:val="20"/>
                <w:szCs w:val="20"/>
                <w:shd w:val="clear" w:color="auto" w:fill="FFFFFF"/>
              </w:rPr>
              <w:t>100</w:t>
            </w:r>
          </w:p>
        </w:tc>
        <w:tc>
          <w:tcPr>
            <w:tcW w:w="1418" w:type="dxa"/>
            <w:vMerge w:val="restart"/>
          </w:tcPr>
          <w:p w:rsidR="008339C4" w:rsidRDefault="008339C4" w:rsidP="008339C4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  <w:p w:rsidR="008339C4" w:rsidRDefault="008339C4" w:rsidP="008339C4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  <w:p w:rsidR="008339C4" w:rsidRPr="00864070" w:rsidRDefault="008339C4" w:rsidP="008339C4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10</w:t>
            </w:r>
          </w:p>
        </w:tc>
        <w:tc>
          <w:tcPr>
            <w:tcW w:w="4920" w:type="dxa"/>
          </w:tcPr>
          <w:p w:rsidR="008339C4" w:rsidRPr="00864070" w:rsidRDefault="008339C4" w:rsidP="00E40025">
            <w:pPr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Prova completa, approfondita a livello pe</w:t>
            </w:r>
            <w:r w:rsidR="00E40025">
              <w:rPr>
                <w:rFonts w:asciiTheme="majorHAnsi" w:hAnsiTheme="majorHAnsi"/>
                <w:sz w:val="22"/>
                <w:szCs w:val="22"/>
              </w:rPr>
              <w:t>rsonale rispetto a tutti gli ob</w:t>
            </w:r>
            <w:r>
              <w:rPr>
                <w:rFonts w:asciiTheme="majorHAnsi" w:hAnsiTheme="majorHAnsi"/>
                <w:sz w:val="22"/>
                <w:szCs w:val="22"/>
              </w:rPr>
              <w:t>iettivi, senza alcuna incertezza formale. Rielaborata con precisione e accuratezza.</w:t>
            </w:r>
          </w:p>
        </w:tc>
      </w:tr>
      <w:tr w:rsidR="008339C4" w:rsidTr="008339C4">
        <w:tc>
          <w:tcPr>
            <w:tcW w:w="1809" w:type="dxa"/>
            <w:vMerge/>
          </w:tcPr>
          <w:p w:rsidR="008339C4" w:rsidRDefault="008339C4" w:rsidP="00864070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8339C4" w:rsidRDefault="008339C4" w:rsidP="00864070">
            <w:pPr>
              <w:jc w:val="center"/>
              <w:rPr>
                <w:rFonts w:ascii="Helvetica Neue" w:eastAsia="Times New Roman" w:hAnsi="Helvetica Neue" w:cs="Times New Roman"/>
                <w:color w:val="000000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418" w:type="dxa"/>
            <w:vMerge/>
          </w:tcPr>
          <w:p w:rsidR="008339C4" w:rsidRDefault="008339C4" w:rsidP="00864070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20" w:type="dxa"/>
          </w:tcPr>
          <w:p w:rsidR="008339C4" w:rsidRDefault="008339C4" w:rsidP="00E40025">
            <w:pPr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Prova completa e approfondita a livello personale, con collegamenti logiche utilizzo di conoscenze e abilità molto complesse</w:t>
            </w:r>
            <w:r w:rsidR="00E40025">
              <w:rPr>
                <w:rFonts w:asciiTheme="majorHAnsi" w:hAnsiTheme="majorHAnsi"/>
                <w:sz w:val="22"/>
                <w:szCs w:val="22"/>
              </w:rPr>
              <w:t>.</w:t>
            </w:r>
          </w:p>
        </w:tc>
      </w:tr>
    </w:tbl>
    <w:p w:rsidR="00864070" w:rsidRPr="00864070" w:rsidRDefault="00864070" w:rsidP="00864070">
      <w:pPr>
        <w:jc w:val="center"/>
        <w:rPr>
          <w:rFonts w:asciiTheme="majorHAnsi" w:hAnsiTheme="majorHAnsi"/>
        </w:rPr>
      </w:pPr>
    </w:p>
    <w:sectPr w:rsidR="00864070" w:rsidRPr="00864070" w:rsidSect="00B222D6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ＭＳ 明朝">
    <w:altName w:val="MS Mincho"/>
    <w:charset w:val="4E"/>
    <w:family w:val="auto"/>
    <w:pitch w:val="variable"/>
    <w:sig w:usb0="00000000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Helvetica Neue">
    <w:altName w:val="Malgun Gothic"/>
    <w:charset w:val="00"/>
    <w:family w:val="auto"/>
    <w:pitch w:val="variable"/>
    <w:sig w:usb0="00000003" w:usb1="500079DB" w:usb2="00000010" w:usb3="00000000" w:csb0="00000001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E62718"/>
    <w:multiLevelType w:val="hybridMultilevel"/>
    <w:tmpl w:val="E3B6441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2A0562A"/>
    <w:multiLevelType w:val="hybridMultilevel"/>
    <w:tmpl w:val="A2B8FD36"/>
    <w:lvl w:ilvl="0" w:tplc="0410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isplayBackgroundShape/>
  <w:proofState w:spelling="clean"/>
  <w:defaultTabStop w:val="708"/>
  <w:hyphenationZone w:val="283"/>
  <w:characterSpacingControl w:val="doNotCompress"/>
  <w:compat>
    <w:useFELayout/>
  </w:compat>
  <w:rsids>
    <w:rsidRoot w:val="00864070"/>
    <w:rsid w:val="001060CD"/>
    <w:rsid w:val="005A5640"/>
    <w:rsid w:val="006F13E1"/>
    <w:rsid w:val="00801235"/>
    <w:rsid w:val="008339C4"/>
    <w:rsid w:val="00864070"/>
    <w:rsid w:val="009264EC"/>
    <w:rsid w:val="00A177D3"/>
    <w:rsid w:val="00AB1DD8"/>
    <w:rsid w:val="00B222D6"/>
    <w:rsid w:val="00E400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177D3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86407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86407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86407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86407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368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D3DF32A-1065-CC4E-A2A1-554BAC813F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423</Words>
  <Characters>2417</Characters>
  <Application>Microsoft Office Word</Application>
  <DocSecurity>0</DocSecurity>
  <Lines>20</Lines>
  <Paragraphs>5</Paragraphs>
  <ScaleCrop>false</ScaleCrop>
  <Company/>
  <LinksUpToDate>false</LinksUpToDate>
  <CharactersWithSpaces>2835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culo</dc:creator>
  <cp:lastModifiedBy>Win7</cp:lastModifiedBy>
  <cp:revision>2</cp:revision>
  <dcterms:created xsi:type="dcterms:W3CDTF">2016-06-11T13:12:00Z</dcterms:created>
  <dcterms:modified xsi:type="dcterms:W3CDTF">2016-06-11T13:12:00Z</dcterms:modified>
</cp:coreProperties>
</file>